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 xml:space="preserve">杨 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 xml:space="preserve">昕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1980.7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2002.7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  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2014.12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中国语言文学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1996年9月，就读于怀化三中学校，高中毕业；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1999年9月，就读于怀化学院中文教育专业，取得全日制专科学历；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2005年9月，就读于怀化学院公共事业管理专业，取得自考本科学历。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2002年9月-2006年6月广东省东莞市为民学校教师、班主任。</w:t>
            </w:r>
          </w:p>
          <w:p>
            <w:pPr>
              <w:spacing w:line="260" w:lineRule="exact"/>
              <w:jc w:val="left"/>
              <w:rPr>
                <w:rFonts w:hint="eastAsia" w:ascii="方正书宋简体" w:hAnsi="宋体" w:eastAsia="方正书宋简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2008年9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月-2010年1月怀化广播电视大学职教院</w:t>
            </w:r>
            <w:r>
              <w:rPr>
                <w:rFonts w:hint="eastAsia" w:ascii="方正书宋简体" w:hAnsi="宋体" w:eastAsia="方正书宋简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学生会团委会负责人、学前教育专业教师、班主任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2010年1月-2020年6月</w:t>
            </w:r>
            <w:r>
              <w:rPr>
                <w:rFonts w:hint="eastAsia"/>
                <w:vertAlign w:val="baseline"/>
                <w:lang w:val="en-US" w:eastAsia="zh-CN"/>
              </w:rPr>
              <w:t>怀化广播电视大学教学科干事、教育类教师、班主任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2020年6月</w:t>
            </w:r>
            <w:r>
              <w:rPr>
                <w:rFonts w:hint="eastAsia"/>
                <w:vertAlign w:val="baseline"/>
                <w:lang w:val="en-US" w:eastAsia="zh-CN"/>
              </w:rPr>
              <w:t>-至今怀化开放大学培训科副科长、教育类教师、班主任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(2024)00017048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方正书宋简体" w:hAnsi="宋体" w:eastAsia="方正书宋简体" w:cs="Times New Roman"/>
                <w:lang w:val="en-US" w:eastAsia="zh-CN"/>
              </w:rPr>
              <w:t xml:space="preserve">    </w:t>
            </w:r>
            <w:r>
              <w:rPr>
                <w:rFonts w:hint="eastAsia" w:ascii="方正书宋简体" w:hAnsi="宋体" w:eastAsia="方正书宋简体" w:cs="Times New Roman"/>
                <w:lang w:eastAsia="zh-CN"/>
              </w:rPr>
              <w:t>在二十余年的开放大学教育生涯中，杨昕同志注重引导在职成人学生树立正确价值观、人生观和世界观。通过在线互动、案例分析和实践指导，鼓励学生将理论学习融入职场实践，培养他们的责任感与使命感。经过不懈努力，学生们不仅思想政治素养得到了提升，还在工作中展现了更高的职业素养和更强的社会责任感。他们的积极变化得到了所在单位的广泛认可，也为开放大学赢得了良好的社会声誉。同时</w:t>
            </w:r>
            <w:r>
              <w:rPr>
                <w:rFonts w:hint="eastAsia" w:ascii="宋体"/>
                <w:szCs w:val="21"/>
                <w:lang w:val="en-US" w:eastAsia="zh-CN"/>
              </w:rPr>
              <w:t>指导学生参加国开、省开、市开大的各项竞赛活动，获得国开、省开、市开放大学各级各类荣誉。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34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3737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80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12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2016年度优秀教师，怀化广播电视大学，2017年；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怀化市“五溪巾帼心向党”朗诵比赛优胜奖，2021年；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2022-2023年度优秀班主任，怀化广播电视大学，2023年。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398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80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spacing w:line="2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ind w:firstLine="420" w:firstLineChars="20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任职以来，负责教育类《幼儿园课程基础》、《创新教学》等十几门课程，年均教学量323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学时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/年。教学中积极推行湖南开放大学“一三三四”人才培养模式，以学生学习为中心，通过网络课堂、面授课堂和实践课堂，为学生学习提供优质的导学、助学和促学服务。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作为分校教育类</w:t>
            </w:r>
            <w:r>
              <w:rPr>
                <w:rFonts w:hint="eastAsia" w:ascii="宋体" w:hAnsi="宋体"/>
                <w:szCs w:val="21"/>
              </w:rPr>
              <w:t>责任教师</w:t>
            </w:r>
            <w:r>
              <w:rPr>
                <w:rFonts w:hint="eastAsia" w:ascii="宋体" w:hAnsi="宋体"/>
                <w:szCs w:val="21"/>
                <w:lang w:eastAsia="zh-CN"/>
              </w:rPr>
              <w:t>，积极</w:t>
            </w:r>
            <w:r>
              <w:rPr>
                <w:rFonts w:hint="eastAsia" w:ascii="宋体" w:hAnsi="宋体"/>
                <w:szCs w:val="21"/>
              </w:rPr>
              <w:t>参加全省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教育类专业课程教学团队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全省开放大学网络教学团队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  <w:lang w:eastAsia="zh-CN"/>
              </w:rPr>
              <w:t>指导学生参加国开、省开、市开的各级各类竞赛。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十多年来，一直坚持担任班主任的工作。从全日制中职到开放教育，教过的学生近1000人。始终坚持“德育为首，全面育人”工作思路，以学生行为习惯的养成教育为切入点，以不断培养和提高学生的公民道德素质为目标，以丰富多彩的活动为载体开展德育工作，工作细心、耐烦，方法得当，深受学生欢迎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34" w:type="dxa"/>
            <w:vAlign w:val="center"/>
          </w:tcPr>
          <w:p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80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2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1506" w:type="dxa"/>
            <w:vAlign w:val="center"/>
          </w:tcPr>
          <w:p>
            <w:pPr>
              <w:spacing w:line="280" w:lineRule="exact"/>
              <w:ind w:firstLine="420" w:firstLineChars="200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</w:t>
            </w:r>
          </w:p>
          <w:p>
            <w:pPr>
              <w:spacing w:line="28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2023</w:t>
            </w:r>
          </w:p>
        </w:tc>
        <w:tc>
          <w:tcPr>
            <w:tcW w:w="1986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230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194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222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288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264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256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219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</w:t>
            </w:r>
          </w:p>
          <w:p>
            <w:pPr>
              <w:spacing w:line="280" w:lineRule="exact"/>
              <w:jc w:val="both"/>
              <w:rPr>
                <w:rFonts w:hint="default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2272" w:type="dxa"/>
            <w:vAlign w:val="center"/>
          </w:tcPr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93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126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81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69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81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114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96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81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108</w:t>
            </w:r>
          </w:p>
        </w:tc>
        <w:tc>
          <w:tcPr>
            <w:tcW w:w="1634" w:type="dxa"/>
            <w:vAlign w:val="center"/>
          </w:tcPr>
          <w:p>
            <w:pPr>
              <w:spacing w:line="280" w:lineRule="exact"/>
              <w:ind w:left="180" w:left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323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303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357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345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304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352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310</w:t>
            </w:r>
          </w:p>
        </w:tc>
        <w:tc>
          <w:tcPr>
            <w:tcW w:w="880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>
            <w:pPr>
              <w:ind w:firstLine="840" w:firstLineChars="4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229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</w:t>
            </w:r>
          </w:p>
        </w:tc>
        <w:tc>
          <w:tcPr>
            <w:tcW w:w="1634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323</w:t>
            </w:r>
          </w:p>
        </w:tc>
        <w:tc>
          <w:tcPr>
            <w:tcW w:w="880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  <w:jc w:val="center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12" w:type="dxa"/>
            <w:gridSpan w:val="6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2024年10月，怀化开放大学杨昕教师岗位，满22年；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指导李云强同学参加全省电大计算机应有基础知识大赛一等奖，独立，湖南广播电视大学，2017；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指导向喜庆同学参加全省电大计算机应有基础知识大赛二等奖，独立，湖南广播电视大学，2017；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怀化市电大“三个一”系列教学竞赛活动的微课比赛二等奖，独立，怀化广播电视大学，2020；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怀化市电大2021年度“精品课”教学比赛三等奖，独立，怀化广播电视大学，2021；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国家开放大学办学体系“国开新阶段阅读再出发”阅读推广活动三等奖，独立，湖南开放大学，2022；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湖南省开大2022年教育类专业课程思政优秀设计方案二等奖，独立，湖南开放大学，2022；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湖南省开大书法摄影演讲大赛软笔优秀指导老师，独立，湖南开放大学，2023；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湖南省开大书法摄影演讲大赛硬笔优秀指导老师，独立，湖南开放大学，2023；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指导欧思利同学参加国开2023年小学教育专业案例教学优秀作品二等奖，排名第二，国家开放大学，2023；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湖南省开大2023年教育类专业课程思政优秀设计方案三等奖，独立，湖南开放大学，2024；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湖南省开大“寻找身边的图书馆”教师组一等奖，独立，湖南开放大学，2024.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5" w:hRule="atLeast"/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77" w:type="dxa"/>
            <w:gridSpan w:val="5"/>
            <w:vAlign w:val="center"/>
          </w:tcPr>
          <w:p>
            <w:pPr>
              <w:spacing w:line="240" w:lineRule="auto"/>
              <w:jc w:val="both"/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1.乡村振兴视域下远程教育服务农村干部的创新路径研究，南方农机，2022年第5期，独著，一般刊物，第一批次（3748）（代表作1）</w:t>
            </w:r>
          </w:p>
          <w:p>
            <w:pPr>
              <w:spacing w:line="240" w:lineRule="auto"/>
              <w:jc w:val="both"/>
              <w:rPr>
                <w:rFonts w:hint="default" w:ascii="方正书宋简体" w:hAnsi="方正书宋简体" w:eastAsia="方正书宋简体" w:cs="方正书宋简体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2.社区教育在高等教育大众化中的地位、作用及其发展趋势，课程教育研究，2017年第3期，独著，一般刊物，第二批次（624）（代表作2）</w:t>
            </w:r>
          </w:p>
          <w:p>
            <w:pPr>
              <w:spacing w:line="240" w:lineRule="auto"/>
              <w:jc w:val="both"/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3.高职学生家庭教育的缺失及对策研究，</w:t>
            </w:r>
            <w:r>
              <w:rPr>
                <w:rFonts w:hint="eastAsia" w:ascii="方正书宋简体" w:hAnsi="方正书宋简体" w:eastAsia="方正书宋简体" w:cs="方正书宋简体"/>
                <w:kern w:val="2"/>
                <w:sz w:val="21"/>
                <w:lang w:val="en-US" w:eastAsia="zh-CN" w:bidi="ar-SA"/>
              </w:rPr>
              <w:t>课程教育研究，2021年第29期，</w:t>
            </w: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独著，一般刊物，第二批次（624）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0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77" w:type="dxa"/>
            <w:gridSpan w:val="5"/>
            <w:vAlign w:val="center"/>
          </w:tcPr>
          <w:p>
            <w:pPr>
              <w:spacing w:line="240" w:lineRule="auto"/>
              <w:jc w:val="both"/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default" w:ascii="方正书宋简体" w:hAnsi="方正书宋简体" w:eastAsia="方正书宋简体" w:cs="方正书宋简体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1.社区教育在高等教育大众化中的地位、作用及其发展趋势，2017年湖南广播电视大学一般课题，</w:t>
            </w:r>
            <w:r>
              <w:rPr>
                <w:rFonts w:hint="eastAsia"/>
                <w:lang w:val="en-US" w:eastAsia="zh-CN"/>
              </w:rPr>
              <w:t>XDK2010F-C-2</w:t>
            </w: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,排名第一，结题；</w:t>
            </w:r>
          </w:p>
          <w:p>
            <w:pPr>
              <w:spacing w:line="240" w:lineRule="auto"/>
              <w:jc w:val="both"/>
              <w:rPr>
                <w:rFonts w:hint="default" w:ascii="方正书宋简体" w:hAnsi="方正书宋简体" w:eastAsia="方正书宋简体" w:cs="方正书宋简体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2.乡村振兴视域下远程教育服务农村干部的创新路径研究-以怀化市为例，2021年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  <w:lang w:val="en-US" w:eastAsia="zh-CN"/>
              </w:rPr>
              <w:t>HSP2021YB49，排名第一，结题；</w:t>
            </w:r>
          </w:p>
          <w:p>
            <w:pPr>
              <w:spacing w:line="240" w:lineRule="auto"/>
              <w:jc w:val="both"/>
              <w:rPr>
                <w:rFonts w:hint="default" w:ascii="方正书宋简体" w:hAnsi="方正书宋简体" w:eastAsia="方正书宋简体" w:cs="方正书宋简体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3.怀化清廉文化资源调查及其在高校廉政文化力培育中的应用研究，2022年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  <w:lang w:val="en-US" w:eastAsia="zh-CN"/>
              </w:rPr>
              <w:t>HSP2022QLYB11，排名第一，结题；</w:t>
            </w:r>
          </w:p>
          <w:p>
            <w:pPr>
              <w:spacing w:line="240" w:lineRule="auto"/>
              <w:jc w:val="both"/>
              <w:rPr>
                <w:rFonts w:hint="default" w:ascii="方正书宋简体" w:hAnsi="方正书宋简体" w:eastAsia="方正书宋简体" w:cs="方正书宋简体"/>
                <w:lang w:val="en-US"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4.</w:t>
            </w:r>
            <w:r>
              <w:rPr>
                <w:rFonts w:hint="eastAsia" w:ascii="方正书宋简体" w:hAnsi="方正书宋简体" w:eastAsia="方正书宋简体" w:cs="方正书宋简体"/>
                <w:lang w:eastAsia="zh-CN"/>
              </w:rPr>
              <w:t>智慧养老背景下开放大学老年教育模式探索与实践，</w:t>
            </w: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2024年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  <w:lang w:val="en-US" w:eastAsia="zh-CN"/>
              </w:rPr>
              <w:t>HSP2024YB152,</w:t>
            </w:r>
            <w:r>
              <w:rPr>
                <w:rFonts w:hint="eastAsia"/>
                <w:lang w:eastAsia="zh-CN"/>
              </w:rPr>
              <w:t>排名第一，在研；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5.</w:t>
            </w:r>
            <w:r>
              <w:rPr>
                <w:rFonts w:hint="eastAsia" w:ascii="方正书宋简体" w:hAnsi="方正书宋简体" w:eastAsia="方正书宋简体" w:cs="方正书宋简体"/>
                <w:lang w:eastAsia="zh-CN"/>
              </w:rPr>
              <w:t>怀化建设宜居智慧城市的对策研究，</w:t>
            </w:r>
            <w:r>
              <w:rPr>
                <w:rFonts w:hint="eastAsia" w:ascii="方正书宋简体" w:hAnsi="方正书宋简体" w:eastAsia="方正书宋简体" w:cs="方正书宋简体"/>
                <w:lang w:val="en-US" w:eastAsia="zh-CN"/>
              </w:rPr>
              <w:t>2023年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  <w:lang w:val="en-US" w:eastAsia="zh-CN"/>
              </w:rPr>
              <w:t>HSP2023YB46,</w:t>
            </w:r>
            <w:r>
              <w:rPr>
                <w:rFonts w:hint="eastAsia"/>
                <w:lang w:eastAsia="zh-CN"/>
              </w:rPr>
              <w:t>排名第五，结题；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6.吸引和激励乡土人才回乡创业对策研究，2019年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  <w:lang w:val="en-US" w:eastAsia="zh-CN"/>
              </w:rPr>
              <w:t>HSP2019YB13,</w:t>
            </w:r>
            <w:r>
              <w:rPr>
                <w:rFonts w:hint="eastAsia"/>
                <w:lang w:eastAsia="zh-CN"/>
              </w:rPr>
              <w:t>排名第七，结题；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7.微课视野下开放教育课程教学改革研究，2018年</w:t>
            </w:r>
            <w:r>
              <w:rPr>
                <w:rFonts w:hint="eastAsia"/>
                <w:lang w:eastAsia="zh-CN"/>
              </w:rPr>
              <w:t>湖南广播电视大学科研处一般项目，排名第二，</w:t>
            </w:r>
            <w:r>
              <w:rPr>
                <w:rFonts w:hint="eastAsia"/>
                <w:lang w:val="en-US" w:eastAsia="zh-CN"/>
              </w:rPr>
              <w:t>XDK2015-C-12,</w:t>
            </w:r>
            <w:r>
              <w:rPr>
                <w:rFonts w:hint="eastAsia"/>
                <w:lang w:eastAsia="zh-CN"/>
              </w:rPr>
              <w:t>结题。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880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                         无</w:t>
            </w:r>
            <w:bookmarkStart w:id="0" w:name="_GoBack"/>
            <w:bookmarkEnd w:id="0"/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55A0551-4BD4-427D-BC82-1A6310C447F3}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2" w:fontKey="{C32F842D-2579-4613-8CE2-BADB709430F2}"/>
  </w:font>
  <w:font w:name="方正公文小标宋">
    <w:panose1 w:val="02000500000000000000"/>
    <w:charset w:val="86"/>
    <w:family w:val="auto"/>
    <w:pitch w:val="default"/>
    <w:sig w:usb0="00000000" w:usb1="00000000" w:usb2="00000000" w:usb3="00000000" w:csb0="00000000" w:csb1="00000000"/>
    <w:embedRegular r:id="rId3" w:fontKey="{5BB036A5-B89A-4C49-81BA-8BC897F5B21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怀化开放大学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杨 昕 </w:t>
    </w:r>
    <w:r>
      <w:rPr>
        <w:rFonts w:hint="eastAsia"/>
        <w:sz w:val="30"/>
        <w:szCs w:val="30"/>
        <w:u w:val="none"/>
        <w:lang w:val="en-US" w:eastAsia="zh-CN"/>
      </w:rPr>
      <w:t>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副教授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>高教管理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教学型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8F739E"/>
    <w:multiLevelType w:val="singleLevel"/>
    <w:tmpl w:val="BE8F73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01057E9"/>
    <w:multiLevelType w:val="singleLevel"/>
    <w:tmpl w:val="601057E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3ZjI3ZWVmNTQ4Y2Q4ZmY3MjNjYzRjYzBmZmQ3ZDAifQ=="/>
  </w:docVars>
  <w:rsids>
    <w:rsidRoot w:val="56A9350E"/>
    <w:rsid w:val="00A20231"/>
    <w:rsid w:val="038340E2"/>
    <w:rsid w:val="05E07264"/>
    <w:rsid w:val="0786286D"/>
    <w:rsid w:val="08346622"/>
    <w:rsid w:val="09B371A0"/>
    <w:rsid w:val="0B2E2A96"/>
    <w:rsid w:val="0BD56988"/>
    <w:rsid w:val="10555A2F"/>
    <w:rsid w:val="107B1EF3"/>
    <w:rsid w:val="110D3F66"/>
    <w:rsid w:val="11752C0E"/>
    <w:rsid w:val="15BE749A"/>
    <w:rsid w:val="182E0AFB"/>
    <w:rsid w:val="18300B23"/>
    <w:rsid w:val="18D41D66"/>
    <w:rsid w:val="19F26FDA"/>
    <w:rsid w:val="1A375F62"/>
    <w:rsid w:val="1BA2405D"/>
    <w:rsid w:val="1CAE5116"/>
    <w:rsid w:val="1F895E7F"/>
    <w:rsid w:val="225E739B"/>
    <w:rsid w:val="230F5B30"/>
    <w:rsid w:val="27B23302"/>
    <w:rsid w:val="28E54584"/>
    <w:rsid w:val="29456345"/>
    <w:rsid w:val="2B7D6E96"/>
    <w:rsid w:val="2D0F0096"/>
    <w:rsid w:val="2F367CE8"/>
    <w:rsid w:val="31475C97"/>
    <w:rsid w:val="31CE41CD"/>
    <w:rsid w:val="325771B0"/>
    <w:rsid w:val="357C6EC6"/>
    <w:rsid w:val="3AA06FEA"/>
    <w:rsid w:val="3D931091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8872F39"/>
    <w:rsid w:val="589375E6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43B06B1"/>
    <w:rsid w:val="743F34B7"/>
    <w:rsid w:val="789F34C4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2244</Words>
  <Characters>2620</Characters>
  <Lines>0</Lines>
  <Paragraphs>0</Paragraphs>
  <TotalTime>34</TotalTime>
  <ScaleCrop>false</ScaleCrop>
  <LinksUpToDate>false</LinksUpToDate>
  <CharactersWithSpaces>2650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miss y^0^</cp:lastModifiedBy>
  <cp:lastPrinted>2024-10-14T02:11:00Z</cp:lastPrinted>
  <dcterms:modified xsi:type="dcterms:W3CDTF">2024-10-17T11:40:47Z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6677F540FB174A2EB7F8C92E8746C366_13</vt:lpwstr>
  </property>
</Properties>
</file>